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3E" w:rsidRPr="00085A95" w:rsidRDefault="009B5D3E" w:rsidP="009B5D3E">
      <w:pPr>
        <w:jc w:val="center"/>
        <w:rPr>
          <w:rFonts w:ascii="Times New Roman" w:hAnsi="Times New Roman" w:cs="Times New Roman"/>
          <w:b/>
          <w:sz w:val="24"/>
          <w:szCs w:val="24"/>
        </w:rPr>
      </w:pPr>
      <w:r w:rsidRPr="00085A95">
        <w:rPr>
          <w:rFonts w:ascii="Times New Roman" w:hAnsi="Times New Roman" w:cs="Times New Roman"/>
          <w:b/>
          <w:sz w:val="24"/>
          <w:szCs w:val="24"/>
        </w:rPr>
        <w:t>TÀI LIỆU HƯỚNG DẪN HỌC SINH TỰ HỌC</w:t>
      </w:r>
    </w:p>
    <w:p w:rsidR="009B5D3E" w:rsidRDefault="009B5D3E" w:rsidP="009B5D3E">
      <w:pPr>
        <w:jc w:val="center"/>
        <w:rPr>
          <w:rFonts w:ascii="Times New Roman" w:hAnsi="Times New Roman" w:cs="Times New Roman"/>
          <w:b/>
          <w:sz w:val="24"/>
          <w:szCs w:val="24"/>
          <w:lang w:val="vi-VN"/>
        </w:rPr>
      </w:pPr>
      <w:r w:rsidRPr="00085A95">
        <w:rPr>
          <w:rFonts w:ascii="Times New Roman" w:hAnsi="Times New Roman" w:cs="Times New Roman"/>
          <w:b/>
          <w:sz w:val="24"/>
          <w:szCs w:val="24"/>
        </w:rPr>
        <w:t>VẬT LÝ 11 HKII</w:t>
      </w:r>
    </w:p>
    <w:p w:rsidR="009B5D3E" w:rsidRPr="000A32F9" w:rsidRDefault="009B5D3E" w:rsidP="009B5D3E">
      <w:pPr>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Pr="000C77E9">
        <w:rPr>
          <w:rFonts w:ascii="Times New Roman" w:hAnsi="Times New Roman" w:cs="Times New Roman"/>
          <w:b/>
          <w:i/>
          <w:sz w:val="24"/>
          <w:szCs w:val="24"/>
          <w:lang w:val="vi-VN"/>
        </w:rPr>
        <w:t>tuần 8</w:t>
      </w:r>
      <w:r>
        <w:rPr>
          <w:rFonts w:ascii="Times New Roman" w:hAnsi="Times New Roman" w:cs="Times New Roman"/>
          <w:b/>
          <w:sz w:val="24"/>
          <w:szCs w:val="24"/>
          <w:lang w:val="vi-VN"/>
        </w:rPr>
        <w:t>)</w:t>
      </w:r>
    </w:p>
    <w:p w:rsidR="009B5D3E" w:rsidRDefault="009B5D3E" w:rsidP="009B5D3E">
      <w:pPr>
        <w:rPr>
          <w:rFonts w:ascii="Times New Roman" w:hAnsi="Times New Roman" w:cs="Times New Roman"/>
          <w:b/>
          <w:sz w:val="24"/>
          <w:szCs w:val="24"/>
          <w:lang w:val="vi-VN"/>
        </w:rPr>
      </w:pPr>
      <w:r w:rsidRPr="009B5D3E">
        <w:rPr>
          <w:rFonts w:ascii="Times New Roman" w:hAnsi="Times New Roman" w:cs="Times New Roman"/>
          <w:b/>
          <w:sz w:val="24"/>
          <w:szCs w:val="24"/>
          <w:lang w:val="vi-VN"/>
        </w:rPr>
        <w:t>CHỦ ĐỀ: HIỆN TƯỢNG KHÚC XẠ ÁNH SÁNG</w:t>
      </w:r>
    </w:p>
    <w:p w:rsidR="009B5D3E" w:rsidRPr="009B5D3E" w:rsidRDefault="009B5D3E" w:rsidP="009B5D3E">
      <w:pPr>
        <w:rPr>
          <w:rFonts w:ascii="Times New Roman" w:hAnsi="Times New Roman" w:cs="Times New Roman"/>
          <w:b/>
          <w:sz w:val="24"/>
          <w:szCs w:val="24"/>
          <w:lang w:val="vi-VN"/>
        </w:rPr>
      </w:pPr>
      <w:r>
        <w:rPr>
          <w:rFonts w:ascii="Times New Roman" w:hAnsi="Times New Roman" w:cs="Times New Roman"/>
          <w:b/>
          <w:sz w:val="24"/>
          <w:szCs w:val="24"/>
        </w:rPr>
        <w:t>PHẦN 1: LÝ THUYẾT</w:t>
      </w:r>
    </w:p>
    <w:tbl>
      <w:tblPr>
        <w:tblW w:w="99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00"/>
        <w:gridCol w:w="1530"/>
        <w:gridCol w:w="6570"/>
      </w:tblGrid>
      <w:tr w:rsidR="009B5D3E" w:rsidRPr="00085A95" w:rsidTr="001E6CA0">
        <w:trPr>
          <w:cantSplit/>
          <w:trHeight w:val="50"/>
        </w:trPr>
        <w:tc>
          <w:tcPr>
            <w:tcW w:w="1800" w:type="dxa"/>
            <w:vMerge w:val="restart"/>
            <w:tcBorders>
              <w:top w:val="single" w:sz="12" w:space="0" w:color="auto"/>
            </w:tcBorders>
            <w:shd w:val="pct12" w:color="auto" w:fill="auto"/>
            <w:vAlign w:val="center"/>
          </w:tcPr>
          <w:p w:rsidR="009B5D3E" w:rsidRPr="009B5D3E" w:rsidRDefault="009B5D3E" w:rsidP="001E6CA0">
            <w:pPr>
              <w:spacing w:after="0" w:line="240" w:lineRule="auto"/>
              <w:jc w:val="center"/>
              <w:rPr>
                <w:rFonts w:ascii="Times New Roman" w:hAnsi="Times New Roman" w:cs="Times New Roman"/>
                <w:sz w:val="24"/>
                <w:szCs w:val="24"/>
                <w:lang w:val="vi-VN"/>
              </w:rPr>
            </w:pPr>
            <w:r w:rsidRPr="009B5D3E">
              <w:rPr>
                <w:rFonts w:ascii="Times New Roman" w:hAnsi="Times New Roman" w:cs="Times New Roman"/>
                <w:sz w:val="24"/>
                <w:szCs w:val="24"/>
                <w:lang w:val="vi-VN"/>
              </w:rPr>
              <w:t>KHÁI NIỆM CHIẾT SUẤT TUYỆT ĐỐI</w:t>
            </w:r>
          </w:p>
        </w:tc>
        <w:tc>
          <w:tcPr>
            <w:tcW w:w="1530" w:type="dxa"/>
            <w:tcBorders>
              <w:top w:val="single" w:sz="12" w:space="0" w:color="auto"/>
              <w:bottom w:val="nil"/>
              <w:right w:val="nil"/>
            </w:tcBorders>
            <w:shd w:val="clear" w:color="auto" w:fill="auto"/>
            <w:vAlign w:val="center"/>
          </w:tcPr>
          <w:p w:rsidR="009B5D3E" w:rsidRPr="00085A95" w:rsidRDefault="009B5D3E" w:rsidP="001E6CA0">
            <w:pPr>
              <w:spacing w:after="0" w:line="240" w:lineRule="auto"/>
              <w:rPr>
                <w:rFonts w:ascii="Times New Roman" w:hAnsi="Times New Roman" w:cs="Times New Roman"/>
                <w:bCs/>
                <w:color w:val="000000"/>
                <w:position w:val="-24"/>
                <w:sz w:val="24"/>
                <w:szCs w:val="24"/>
              </w:rPr>
            </w:pPr>
            <w:r w:rsidRPr="00085A95">
              <w:rPr>
                <w:rFonts w:ascii="Times New Roman" w:hAnsi="Times New Roman" w:cs="Times New Roman"/>
                <w:bCs/>
                <w:color w:val="000000"/>
                <w:position w:val="-22"/>
                <w:sz w:val="24"/>
                <w:szCs w:val="24"/>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pt;height:31.25pt" o:ole="" o:bordertopcolor="this" o:borderleftcolor="this" o:borderbottomcolor="this" o:borderrightcolor="this">
                  <v:imagedata r:id="rId6" o:title=""/>
                  <w10:bordertop type="single" width="12"/>
                  <w10:borderleft type="single" width="12"/>
                  <w10:borderbottom type="single" width="12"/>
                  <w10:borderright type="single" width="12"/>
                </v:shape>
                <o:OLEObject Type="Embed" ProgID="Equation.3" ShapeID="_x0000_i1025" DrawAspect="Content" ObjectID="_1709755645" r:id="rId7"/>
              </w:object>
            </w:r>
          </w:p>
        </w:tc>
        <w:tc>
          <w:tcPr>
            <w:tcW w:w="6570" w:type="dxa"/>
            <w:tcBorders>
              <w:top w:val="single" w:sz="12" w:space="0" w:color="auto"/>
              <w:left w:val="nil"/>
              <w:bottom w:val="nil"/>
            </w:tcBorders>
            <w:shd w:val="clear" w:color="auto" w:fill="auto"/>
          </w:tcPr>
          <w:p w:rsidR="009B5D3E" w:rsidRDefault="009B5D3E" w:rsidP="001E6CA0">
            <w:pPr>
              <w:spacing w:before="40" w:after="0" w:line="240" w:lineRule="auto"/>
              <w:jc w:val="both"/>
              <w:rPr>
                <w:rFonts w:ascii="Times New Roman" w:hAnsi="Times New Roman" w:cs="Times New Roman"/>
                <w:bCs/>
                <w:color w:val="000000"/>
                <w:position w:val="-24"/>
                <w:sz w:val="24"/>
                <w:szCs w:val="24"/>
              </w:rPr>
            </w:pPr>
            <w:r>
              <w:rPr>
                <w:rFonts w:ascii="Times New Roman" w:hAnsi="Times New Roman" w:cs="Times New Roman"/>
                <w:bCs/>
                <w:color w:val="000000"/>
                <w:position w:val="-24"/>
                <w:sz w:val="24"/>
                <w:szCs w:val="24"/>
              </w:rPr>
              <w:t>n: chiết suất tuyệt đối của môi trường</w:t>
            </w:r>
          </w:p>
          <w:p w:rsidR="009B5D3E" w:rsidRDefault="009B5D3E" w:rsidP="001E6CA0">
            <w:pPr>
              <w:spacing w:before="40" w:after="0" w:line="240" w:lineRule="auto"/>
              <w:jc w:val="both"/>
              <w:rPr>
                <w:rFonts w:ascii="Times New Roman" w:hAnsi="Times New Roman" w:cs="Times New Roman"/>
                <w:bCs/>
                <w:color w:val="000000"/>
                <w:position w:val="-24"/>
                <w:sz w:val="24"/>
                <w:szCs w:val="24"/>
              </w:rPr>
            </w:pPr>
            <w:r>
              <w:rPr>
                <w:rFonts w:ascii="Times New Roman" w:hAnsi="Times New Roman" w:cs="Times New Roman"/>
                <w:bCs/>
                <w:color w:val="000000"/>
                <w:position w:val="-24"/>
                <w:sz w:val="24"/>
                <w:szCs w:val="24"/>
              </w:rPr>
              <w:t>c: tốc độ truyền ánh sáng trong chân không</w:t>
            </w:r>
          </w:p>
          <w:p w:rsidR="009B5D3E" w:rsidRPr="00085A95" w:rsidRDefault="009B5D3E" w:rsidP="001E6CA0">
            <w:pPr>
              <w:spacing w:before="40" w:after="0" w:line="240" w:lineRule="auto"/>
              <w:jc w:val="both"/>
              <w:rPr>
                <w:rFonts w:ascii="Times New Roman" w:hAnsi="Times New Roman" w:cs="Times New Roman"/>
                <w:bCs/>
                <w:color w:val="000000"/>
                <w:position w:val="-24"/>
                <w:sz w:val="24"/>
                <w:szCs w:val="24"/>
              </w:rPr>
            </w:pPr>
            <w:r>
              <w:rPr>
                <w:rFonts w:ascii="Times New Roman" w:hAnsi="Times New Roman" w:cs="Times New Roman"/>
                <w:bCs/>
                <w:color w:val="000000"/>
                <w:position w:val="-24"/>
                <w:sz w:val="24"/>
                <w:szCs w:val="24"/>
              </w:rPr>
              <w:t>v: tốc độ truyền ánh sáng trong môi trường</w:t>
            </w:r>
          </w:p>
          <w:p w:rsidR="009B5D3E" w:rsidRPr="00085A95" w:rsidRDefault="009B5D3E" w:rsidP="001E6CA0">
            <w:pPr>
              <w:spacing w:before="40" w:after="0" w:line="240" w:lineRule="auto"/>
              <w:jc w:val="both"/>
              <w:rPr>
                <w:rFonts w:ascii="Times New Roman" w:hAnsi="Times New Roman" w:cs="Times New Roman"/>
                <w:bCs/>
                <w:color w:val="000000"/>
                <w:position w:val="-24"/>
                <w:sz w:val="24"/>
                <w:szCs w:val="24"/>
              </w:rPr>
            </w:pPr>
          </w:p>
        </w:tc>
      </w:tr>
      <w:tr w:rsidR="009B5D3E" w:rsidRPr="00085A95" w:rsidTr="001E6CA0">
        <w:trPr>
          <w:cantSplit/>
          <w:trHeight w:val="50"/>
        </w:trPr>
        <w:tc>
          <w:tcPr>
            <w:tcW w:w="1800" w:type="dxa"/>
            <w:vMerge/>
            <w:tcBorders>
              <w:bottom w:val="single" w:sz="8"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p>
        </w:tc>
        <w:tc>
          <w:tcPr>
            <w:tcW w:w="8100" w:type="dxa"/>
            <w:gridSpan w:val="2"/>
            <w:tcBorders>
              <w:top w:val="nil"/>
              <w:bottom w:val="single" w:sz="8" w:space="0" w:color="auto"/>
            </w:tcBorders>
            <w:shd w:val="clear" w:color="auto" w:fill="auto"/>
          </w:tcPr>
          <w:p w:rsidR="009B5D3E" w:rsidRPr="00085A95" w:rsidRDefault="009B5D3E" w:rsidP="001E6CA0">
            <w:pPr>
              <w:spacing w:after="0" w:line="240" w:lineRule="auto"/>
              <w:jc w:val="both"/>
              <w:rPr>
                <w:rFonts w:ascii="Times New Roman" w:hAnsi="Times New Roman" w:cs="Times New Roman"/>
                <w:bCs/>
                <w:color w:val="000000"/>
                <w:position w:val="-24"/>
                <w:sz w:val="24"/>
                <w:szCs w:val="24"/>
              </w:rPr>
            </w:pPr>
            <w:r w:rsidRPr="00085A95">
              <w:rPr>
                <w:rFonts w:ascii="Times New Roman" w:hAnsi="Times New Roman" w:cs="Times New Roman"/>
                <w:b/>
                <w:sz w:val="24"/>
                <w:szCs w:val="24"/>
              </w:rPr>
              <w:sym w:font="Wingdings" w:char="F046"/>
            </w:r>
            <w:r w:rsidRPr="00085A95">
              <w:rPr>
                <w:rFonts w:ascii="Times New Roman" w:hAnsi="Times New Roman" w:cs="Times New Roman"/>
                <w:b/>
                <w:sz w:val="24"/>
                <w:szCs w:val="24"/>
              </w:rPr>
              <w:t xml:space="preserve"> </w:t>
            </w:r>
            <w:r w:rsidRPr="00085A95">
              <w:rPr>
                <w:rFonts w:ascii="Times New Roman" w:hAnsi="Times New Roman" w:cs="Times New Roman"/>
                <w:b/>
                <w:sz w:val="24"/>
                <w:szCs w:val="24"/>
                <w:u w:val="single"/>
              </w:rPr>
              <w:t>Chú ý</w:t>
            </w:r>
            <w:r w:rsidRPr="00085A95">
              <w:rPr>
                <w:rFonts w:ascii="Times New Roman" w:hAnsi="Times New Roman" w:cs="Times New Roman"/>
                <w:b/>
                <w:sz w:val="24"/>
                <w:szCs w:val="24"/>
              </w:rPr>
              <w:t xml:space="preserve">: </w:t>
            </w: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position w:val="-10"/>
                <w:sz w:val="24"/>
                <w:szCs w:val="24"/>
              </w:rPr>
              <w:object w:dxaOrig="720" w:dyaOrig="320">
                <v:shape id="_x0000_i1026" type="#_x0000_t75" style="width:36pt;height:16.3pt" o:ole="">
                  <v:imagedata r:id="rId8" o:title=""/>
                </v:shape>
                <o:OLEObject Type="Embed" ProgID="Equation.3" ShapeID="_x0000_i1026" DrawAspect="Content" ObjectID="_1709755646" r:id="rId9"/>
              </w:object>
            </w:r>
            <w:r w:rsidRPr="00085A95">
              <w:rPr>
                <w:rFonts w:ascii="Times New Roman" w:hAnsi="Times New Roman" w:cs="Times New Roman"/>
                <w:sz w:val="24"/>
                <w:szCs w:val="24"/>
              </w:rPr>
              <w:t xml:space="preserve"> </w:t>
            </w:r>
            <w:r w:rsidRPr="00085A95">
              <w:rPr>
                <w:rFonts w:ascii="Times New Roman" w:hAnsi="Times New Roman" w:cs="Times New Roman"/>
                <w:sz w:val="24"/>
                <w:szCs w:val="24"/>
              </w:rPr>
              <w:tab/>
            </w: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position w:val="-10"/>
                <w:sz w:val="24"/>
                <w:szCs w:val="24"/>
              </w:rPr>
              <w:object w:dxaOrig="740" w:dyaOrig="320">
                <v:shape id="_x0000_i1027" type="#_x0000_t75" style="width:37.35pt;height:16.3pt" o:ole="">
                  <v:imagedata r:id="rId10" o:title=""/>
                </v:shape>
                <o:OLEObject Type="Embed" ProgID="Equation.3" ShapeID="_x0000_i1027" DrawAspect="Content" ObjectID="_1709755647" r:id="rId11"/>
              </w:object>
            </w:r>
            <w:r w:rsidRPr="00085A95">
              <w:rPr>
                <w:rFonts w:ascii="Times New Roman" w:hAnsi="Times New Roman" w:cs="Times New Roman"/>
                <w:sz w:val="24"/>
                <w:szCs w:val="24"/>
              </w:rPr>
              <w:tab/>
            </w: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position w:val="-10"/>
                <w:sz w:val="24"/>
                <w:szCs w:val="24"/>
              </w:rPr>
              <w:object w:dxaOrig="740" w:dyaOrig="320">
                <v:shape id="_x0000_i1028" type="#_x0000_t75" style="width:37.35pt;height:16.3pt" o:ole="">
                  <v:imagedata r:id="rId12" o:title=""/>
                </v:shape>
                <o:OLEObject Type="Embed" ProgID="Equation.3" ShapeID="_x0000_i1028" DrawAspect="Content" ObjectID="_1709755648" r:id="rId13"/>
              </w:object>
            </w:r>
          </w:p>
        </w:tc>
      </w:tr>
      <w:tr w:rsidR="009B5D3E" w:rsidRPr="00085A95" w:rsidTr="001E6CA0">
        <w:trPr>
          <w:cantSplit/>
          <w:trHeight w:val="384"/>
        </w:trPr>
        <w:tc>
          <w:tcPr>
            <w:tcW w:w="1800" w:type="dxa"/>
            <w:tcBorders>
              <w:top w:val="single" w:sz="8" w:space="0" w:color="auto"/>
              <w:bottom w:val="single" w:sz="12"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Ý NGHĨA CỦA CHIẾT SUẤT TUYỆT ĐỐI</w:t>
            </w:r>
          </w:p>
        </w:tc>
        <w:tc>
          <w:tcPr>
            <w:tcW w:w="8100" w:type="dxa"/>
            <w:gridSpan w:val="2"/>
            <w:tcBorders>
              <w:top w:val="single" w:sz="8" w:space="0" w:color="auto"/>
              <w:bottom w:val="single" w:sz="12" w:space="0" w:color="auto"/>
            </w:tcBorders>
            <w:shd w:val="clear" w:color="auto" w:fill="auto"/>
          </w:tcPr>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Chiết suất tuyệt đối của một môi trường cho ta biết tốc độ truyền sáng trong môi trường đó nhỏ hơn tốc độ truyền sáng trong môi trường chân không bao nhiêu lần.</w:t>
            </w:r>
          </w:p>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
                <w:sz w:val="24"/>
                <w:szCs w:val="24"/>
              </w:rPr>
              <w:sym w:font="Wingdings" w:char="F046"/>
            </w:r>
            <w:r w:rsidRPr="00085A95">
              <w:rPr>
                <w:rFonts w:ascii="Times New Roman" w:hAnsi="Times New Roman" w:cs="Times New Roman"/>
                <w:b/>
                <w:sz w:val="24"/>
                <w:szCs w:val="24"/>
              </w:rPr>
              <w:t xml:space="preserve"> </w:t>
            </w:r>
            <w:r w:rsidRPr="00085A95">
              <w:rPr>
                <w:rFonts w:ascii="Times New Roman" w:hAnsi="Times New Roman" w:cs="Times New Roman"/>
                <w:b/>
                <w:sz w:val="24"/>
                <w:szCs w:val="24"/>
                <w:u w:val="single"/>
              </w:rPr>
              <w:t>Chú ý</w:t>
            </w:r>
            <w:r w:rsidRPr="00085A95">
              <w:rPr>
                <w:rFonts w:ascii="Times New Roman" w:hAnsi="Times New Roman" w:cs="Times New Roman"/>
                <w:b/>
                <w:sz w:val="24"/>
                <w:szCs w:val="24"/>
              </w:rPr>
              <w:t xml:space="preserve">: </w:t>
            </w:r>
            <w:r w:rsidRPr="00085A95">
              <w:rPr>
                <w:rFonts w:ascii="Times New Roman" w:hAnsi="Times New Roman" w:cs="Times New Roman"/>
                <w:bCs/>
                <w:sz w:val="24"/>
                <w:szCs w:val="24"/>
              </w:rPr>
              <w:t>Chiết suất tuyệt đối phụ thuộc vào:</w:t>
            </w:r>
          </w:p>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bCs/>
                <w:sz w:val="24"/>
                <w:szCs w:val="24"/>
              </w:rPr>
              <w:t xml:space="preserve"> màu sắc ánh sáng.</w:t>
            </w:r>
          </w:p>
          <w:p w:rsidR="009B5D3E" w:rsidRPr="00085A95" w:rsidRDefault="009B5D3E" w:rsidP="001E6CA0">
            <w:pPr>
              <w:spacing w:after="0" w:line="240" w:lineRule="auto"/>
              <w:jc w:val="both"/>
              <w:rPr>
                <w:rFonts w:ascii="Times New Roman" w:hAnsi="Times New Roman" w:cs="Times New Roman"/>
                <w:b/>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bCs/>
                <w:sz w:val="24"/>
                <w:szCs w:val="24"/>
              </w:rPr>
              <w:t xml:space="preserve"> tốc độ truyền sáng trong môi trường đó.</w:t>
            </w:r>
          </w:p>
        </w:tc>
      </w:tr>
      <w:tr w:rsidR="009B5D3E" w:rsidRPr="00085A95" w:rsidTr="001E6CA0">
        <w:trPr>
          <w:cantSplit/>
          <w:trHeight w:val="384"/>
        </w:trPr>
        <w:tc>
          <w:tcPr>
            <w:tcW w:w="1800" w:type="dxa"/>
            <w:tcBorders>
              <w:top w:val="single" w:sz="12" w:space="0" w:color="auto"/>
              <w:bottom w:val="single" w:sz="8"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KHÁI NIỆM CHIẾT SUẤT TỈ ĐỐI CỦA HAI MÔI TRƯỜNG</w:t>
            </w:r>
          </w:p>
        </w:tc>
        <w:tc>
          <w:tcPr>
            <w:tcW w:w="8100" w:type="dxa"/>
            <w:gridSpan w:val="2"/>
            <w:tcBorders>
              <w:top w:val="single" w:sz="12" w:space="0" w:color="auto"/>
              <w:bottom w:val="single" w:sz="8" w:space="0" w:color="auto"/>
            </w:tcBorders>
            <w:shd w:val="clear" w:color="auto" w:fill="auto"/>
          </w:tcPr>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Tỉ số giữa hai chiết suất tuyệt đối của hai môi trường trong suốt gọi là chiết suất tỉ đối của hai môi trường đó.</w:t>
            </w:r>
          </w:p>
          <w:p w:rsidR="009B5D3E" w:rsidRPr="00085A95" w:rsidRDefault="009B5D3E" w:rsidP="001E6CA0">
            <w:pPr>
              <w:spacing w:after="0" w:line="240" w:lineRule="auto"/>
              <w:jc w:val="center"/>
              <w:rPr>
                <w:rFonts w:ascii="Times New Roman" w:hAnsi="Times New Roman" w:cs="Times New Roman"/>
                <w:bCs/>
                <w:color w:val="000000"/>
                <w:position w:val="-30"/>
                <w:sz w:val="24"/>
                <w:szCs w:val="24"/>
              </w:rPr>
            </w:pPr>
            <w:r w:rsidRPr="00085A95">
              <w:rPr>
                <w:rFonts w:ascii="Times New Roman" w:hAnsi="Times New Roman" w:cs="Times New Roman"/>
                <w:bCs/>
                <w:color w:val="000000"/>
                <w:position w:val="-28"/>
                <w:sz w:val="24"/>
                <w:szCs w:val="24"/>
              </w:rPr>
              <w:object w:dxaOrig="1359" w:dyaOrig="639">
                <v:shape id="_x0000_i1029" type="#_x0000_t75" style="width:63.85pt;height:29.9pt" o:ole="" o:bordertopcolor="this" o:borderleftcolor="this" o:borderbottomcolor="this" o:borderrightcolor="this">
                  <v:imagedata r:id="rId14" o:title=""/>
                  <w10:bordertop type="single" width="12"/>
                  <w10:borderleft type="single" width="12"/>
                  <w10:borderbottom type="single" width="12"/>
                  <w10:borderright type="single" width="12"/>
                </v:shape>
                <o:OLEObject Type="Embed" ProgID="Equation.3" ShapeID="_x0000_i1029" DrawAspect="Content" ObjectID="_1709755649" r:id="rId15"/>
              </w:object>
            </w:r>
          </w:p>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bCs/>
                <w:sz w:val="24"/>
                <w:szCs w:val="24"/>
              </w:rPr>
              <w:t>Chiết suất tỉ đối giữa hai môi trường có thể lớn hơn, nhỏ hơn hay bằng 1.</w:t>
            </w:r>
          </w:p>
        </w:tc>
      </w:tr>
      <w:tr w:rsidR="009B5D3E" w:rsidRPr="00085A95" w:rsidTr="001E6CA0">
        <w:trPr>
          <w:cantSplit/>
          <w:trHeight w:val="384"/>
        </w:trPr>
        <w:tc>
          <w:tcPr>
            <w:tcW w:w="1800" w:type="dxa"/>
            <w:tcBorders>
              <w:top w:val="single" w:sz="8" w:space="0" w:color="auto"/>
              <w:bottom w:val="single" w:sz="12"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Ý NGHĨA CỦA CHIẾT SUẤT TỈ ĐỐI</w:t>
            </w:r>
          </w:p>
        </w:tc>
        <w:tc>
          <w:tcPr>
            <w:tcW w:w="8100" w:type="dxa"/>
            <w:gridSpan w:val="2"/>
            <w:tcBorders>
              <w:top w:val="single" w:sz="8" w:space="0" w:color="auto"/>
              <w:bottom w:val="single" w:sz="12" w:space="0" w:color="auto"/>
            </w:tcBorders>
            <w:shd w:val="clear" w:color="auto" w:fill="auto"/>
          </w:tcPr>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Chiết suất tỉ đối của hai môi trường cho ta biết tốc độ truyền sáng trong môi trường này nhỏ hơn tốc độ truyền sáng trong môi trường kia bao nhiêu lần.</w:t>
            </w:r>
          </w:p>
        </w:tc>
      </w:tr>
      <w:tr w:rsidR="009B5D3E" w:rsidRPr="00085A95" w:rsidTr="001E6CA0">
        <w:trPr>
          <w:cantSplit/>
          <w:trHeight w:val="384"/>
        </w:trPr>
        <w:tc>
          <w:tcPr>
            <w:tcW w:w="1800" w:type="dxa"/>
            <w:tcBorders>
              <w:top w:val="single" w:sz="8" w:space="0" w:color="auto"/>
              <w:bottom w:val="single" w:sz="12"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ĐỊNH NGHĨA CHIẾT SUẤT TUYỆT ĐỐI</w:t>
            </w:r>
          </w:p>
        </w:tc>
        <w:tc>
          <w:tcPr>
            <w:tcW w:w="8100" w:type="dxa"/>
            <w:gridSpan w:val="2"/>
            <w:tcBorders>
              <w:top w:val="single" w:sz="8" w:space="0" w:color="auto"/>
              <w:bottom w:val="single" w:sz="12" w:space="0" w:color="auto"/>
            </w:tcBorders>
            <w:shd w:val="clear" w:color="auto" w:fill="auto"/>
          </w:tcPr>
          <w:p w:rsidR="009B5D3E" w:rsidRPr="00085A95" w:rsidRDefault="009B5D3E" w:rsidP="001E6CA0">
            <w:pPr>
              <w:spacing w:before="40" w:after="4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t>Nếu môi trường (1) là chân không:</w:t>
            </w:r>
          </w:p>
          <w:p w:rsidR="009B5D3E" w:rsidRPr="00085A95" w:rsidRDefault="009B5D3E" w:rsidP="001E6CA0">
            <w:pPr>
              <w:spacing w:after="40" w:line="240" w:lineRule="auto"/>
              <w:jc w:val="center"/>
              <w:rPr>
                <w:rFonts w:ascii="Times New Roman" w:hAnsi="Times New Roman" w:cs="Times New Roman"/>
                <w:bCs/>
                <w:color w:val="000000"/>
                <w:sz w:val="24"/>
                <w:szCs w:val="24"/>
              </w:rPr>
            </w:pPr>
            <w:r w:rsidRPr="0023669A">
              <w:rPr>
                <w:rFonts w:ascii="Times New Roman" w:hAnsi="Times New Roman" w:cs="Times New Roman"/>
                <w:bCs/>
                <w:color w:val="000000"/>
                <w:position w:val="-30"/>
                <w:sz w:val="24"/>
                <w:szCs w:val="24"/>
              </w:rPr>
              <w:object w:dxaOrig="2680" w:dyaOrig="680">
                <v:shape id="_x0000_i1030" type="#_x0000_t75" style="width:120.25pt;height:31.25pt" o:ole="" o:bordertopcolor="this" o:borderleftcolor="this" o:borderbottomcolor="this" o:borderrightcolor="this">
                  <v:imagedata r:id="rId16" o:title=""/>
                  <w10:bordertop type="single" width="12"/>
                  <w10:borderleft type="single" width="12"/>
                  <w10:borderbottom type="single" width="12"/>
                  <w10:borderright type="single" width="12"/>
                </v:shape>
                <o:OLEObject Type="Embed" ProgID="Equation.DSMT4" ShapeID="_x0000_i1030" DrawAspect="Content" ObjectID="_1709755650" r:id="rId17"/>
              </w:object>
            </w:r>
          </w:p>
          <w:p w:rsidR="009B5D3E" w:rsidRPr="00085A95" w:rsidRDefault="009B5D3E" w:rsidP="001E6CA0">
            <w:pPr>
              <w:spacing w:after="40" w:line="240" w:lineRule="auto"/>
              <w:jc w:val="both"/>
              <w:rPr>
                <w:rFonts w:ascii="Times New Roman" w:hAnsi="Times New Roman" w:cs="Times New Roman"/>
                <w:bCs/>
                <w:color w:val="000000"/>
                <w:sz w:val="24"/>
                <w:szCs w:val="24"/>
              </w:rPr>
            </w:pPr>
            <w:r w:rsidRPr="00085A95">
              <w:rPr>
                <w:rFonts w:ascii="Times New Roman" w:hAnsi="Times New Roman" w:cs="Times New Roman"/>
                <w:bCs/>
                <w:color w:val="000000"/>
                <w:sz w:val="24"/>
                <w:szCs w:val="24"/>
              </w:rPr>
              <w:t>Chiết suất tuyệt đối (gọi tắt là chiết suất) của một môi trường là chiết suất tỉ đối của môi trường đó đối với chân không.</w:t>
            </w:r>
          </w:p>
        </w:tc>
      </w:tr>
    </w:tbl>
    <w:p w:rsidR="009B5D3E" w:rsidRDefault="009B5D3E" w:rsidP="009B5D3E">
      <w:pPr>
        <w:spacing w:after="40" w:line="240" w:lineRule="auto"/>
        <w:rPr>
          <w:rFonts w:ascii="Times New Roman" w:hAnsi="Times New Roman" w:cs="Times New Roman"/>
          <w:b/>
          <w:color w:val="000000"/>
          <w:sz w:val="24"/>
          <w:szCs w:val="24"/>
        </w:rPr>
      </w:pPr>
    </w:p>
    <w:p w:rsidR="009B5D3E" w:rsidRPr="00085A95" w:rsidRDefault="009B5D3E" w:rsidP="009B5D3E">
      <w:pPr>
        <w:spacing w:after="40" w:line="240" w:lineRule="auto"/>
        <w:rPr>
          <w:rFonts w:ascii="Times New Roman" w:hAnsi="Times New Roman" w:cs="Times New Roman"/>
          <w:b/>
          <w:color w:val="000000"/>
          <w:sz w:val="24"/>
          <w:szCs w:val="24"/>
          <w:u w:val="single"/>
        </w:rPr>
      </w:pPr>
    </w:p>
    <w:tbl>
      <w:tblPr>
        <w:tblW w:w="99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00"/>
        <w:gridCol w:w="2648"/>
        <w:gridCol w:w="230"/>
        <w:gridCol w:w="5222"/>
      </w:tblGrid>
      <w:tr w:rsidR="009B5D3E" w:rsidRPr="00085A95" w:rsidTr="001E6CA0">
        <w:trPr>
          <w:cantSplit/>
          <w:trHeight w:val="50"/>
        </w:trPr>
        <w:tc>
          <w:tcPr>
            <w:tcW w:w="1800" w:type="dxa"/>
            <w:vMerge w:val="restart"/>
            <w:tcBorders>
              <w:top w:val="single" w:sz="12"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ĐỊNH NGHĨA HIỆN TƯỢNG</w:t>
            </w:r>
            <w:r>
              <w:rPr>
                <w:rFonts w:ascii="Times New Roman" w:hAnsi="Times New Roman" w:cs="Times New Roman"/>
                <w:sz w:val="24"/>
                <w:szCs w:val="24"/>
              </w:rPr>
              <w:t xml:space="preserve"> KHÚC XẠ ÁNH SÁNG</w:t>
            </w:r>
          </w:p>
        </w:tc>
        <w:tc>
          <w:tcPr>
            <w:tcW w:w="8100" w:type="dxa"/>
            <w:gridSpan w:val="3"/>
            <w:tcBorders>
              <w:top w:val="single" w:sz="12" w:space="0" w:color="auto"/>
              <w:bottom w:val="nil"/>
            </w:tcBorders>
            <w:shd w:val="clear" w:color="auto" w:fill="auto"/>
          </w:tcPr>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t>Hiện tượng khúc xạ ánh sáng là hiện tượng lệch phương (gãy) của các tia sáng khi truyền xiên góc qua mặt phân cách giữa hai môi trường trong suốt khác nhau.</w:t>
            </w:r>
          </w:p>
        </w:tc>
      </w:tr>
      <w:tr w:rsidR="009B5D3E" w:rsidRPr="00085A95" w:rsidTr="001E6CA0">
        <w:trPr>
          <w:cantSplit/>
          <w:trHeight w:val="50"/>
        </w:trPr>
        <w:tc>
          <w:tcPr>
            <w:tcW w:w="1800" w:type="dxa"/>
            <w:vMerge/>
            <w:tcBorders>
              <w:bottom w:val="single" w:sz="8"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p>
        </w:tc>
        <w:tc>
          <w:tcPr>
            <w:tcW w:w="2648" w:type="dxa"/>
            <w:tcBorders>
              <w:top w:val="nil"/>
              <w:bottom w:val="single" w:sz="8" w:space="0" w:color="auto"/>
              <w:right w:val="nil"/>
            </w:tcBorders>
            <w:shd w:val="clear"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noProof/>
                <w:sz w:val="24"/>
                <w:szCs w:val="24"/>
              </w:rPr>
              <w:drawing>
                <wp:inline distT="0" distB="0" distL="0" distR="0" wp14:anchorId="6B6F6554" wp14:editId="2B8F2ACC">
                  <wp:extent cx="1869440" cy="1303655"/>
                  <wp:effectExtent l="0" t="0" r="0" b="0"/>
                  <wp:docPr id="14" name="Picture 14" descr="KHUC XA ANH S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HUC XA ANH SA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9440" cy="1303655"/>
                          </a:xfrm>
                          <a:prstGeom prst="rect">
                            <a:avLst/>
                          </a:prstGeom>
                          <a:noFill/>
                          <a:ln>
                            <a:noFill/>
                          </a:ln>
                        </pic:spPr>
                      </pic:pic>
                    </a:graphicData>
                  </a:graphic>
                </wp:inline>
              </w:drawing>
            </w:r>
          </w:p>
        </w:tc>
        <w:tc>
          <w:tcPr>
            <w:tcW w:w="5452" w:type="dxa"/>
            <w:gridSpan w:val="2"/>
            <w:tcBorders>
              <w:top w:val="nil"/>
              <w:left w:val="nil"/>
              <w:bottom w:val="single" w:sz="8" w:space="0" w:color="auto"/>
            </w:tcBorders>
            <w:shd w:val="clear" w:color="auto" w:fill="auto"/>
            <w:vAlign w:val="center"/>
          </w:tcPr>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I: điểm tới.</w:t>
            </w:r>
          </w:p>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SI: tia tới.</w:t>
            </w:r>
          </w:p>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IS</w:t>
            </w:r>
            <w:r w:rsidRPr="00085A95">
              <w:rPr>
                <w:rFonts w:ascii="Times New Roman" w:hAnsi="Times New Roman" w:cs="Times New Roman"/>
                <w:sz w:val="24"/>
                <w:szCs w:val="24"/>
              </w:rPr>
              <w:sym w:font="Symbol" w:char="F020"/>
            </w:r>
            <w:r w:rsidRPr="00085A95">
              <w:rPr>
                <w:rFonts w:ascii="Times New Roman" w:hAnsi="Times New Roman" w:cs="Times New Roman"/>
                <w:sz w:val="24"/>
                <w:szCs w:val="24"/>
              </w:rPr>
              <w:sym w:font="Symbol" w:char="F0A2"/>
            </w:r>
            <w:r w:rsidRPr="00085A95">
              <w:rPr>
                <w:rFonts w:ascii="Times New Roman" w:hAnsi="Times New Roman" w:cs="Times New Roman"/>
                <w:sz w:val="24"/>
                <w:szCs w:val="24"/>
              </w:rPr>
              <w:t>: tia phản xạ.</w:t>
            </w:r>
          </w:p>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IR: tia khúc xạ.</w:t>
            </w:r>
          </w:p>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i: góc tới</w:t>
            </w:r>
          </w:p>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r: góc khúc xạ.</w:t>
            </w:r>
          </w:p>
        </w:tc>
      </w:tr>
      <w:tr w:rsidR="009B5D3E" w:rsidRPr="00085A95" w:rsidTr="001E6CA0">
        <w:trPr>
          <w:cantSplit/>
          <w:trHeight w:val="384"/>
        </w:trPr>
        <w:tc>
          <w:tcPr>
            <w:tcW w:w="1800" w:type="dxa"/>
            <w:tcBorders>
              <w:top w:val="single" w:sz="8" w:space="0" w:color="auto"/>
              <w:bottom w:val="single" w:sz="8"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lastRenderedPageBreak/>
              <w:t>ĐỊNH LUẬT KHÚC XẠ ÁNH SÁNG</w:t>
            </w:r>
          </w:p>
        </w:tc>
        <w:tc>
          <w:tcPr>
            <w:tcW w:w="8100" w:type="dxa"/>
            <w:gridSpan w:val="3"/>
            <w:tcBorders>
              <w:top w:val="single" w:sz="8" w:space="0" w:color="auto"/>
              <w:bottom w:val="single" w:sz="8" w:space="0" w:color="auto"/>
            </w:tcBorders>
            <w:shd w:val="clear" w:color="auto" w:fill="auto"/>
          </w:tcPr>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bCs/>
                <w:sz w:val="24"/>
                <w:szCs w:val="24"/>
              </w:rPr>
              <w:t xml:space="preserve">Tia khúc xạ nằm trong  cùng mặt phẳng với tia tới và ở bên kia pháp tuyến so với tia tới. </w:t>
            </w:r>
          </w:p>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sz w:val="24"/>
                <w:szCs w:val="24"/>
              </w:rPr>
              <w:sym w:font="Wingdings" w:char="F0A7"/>
            </w:r>
            <w:r w:rsidRPr="00085A95">
              <w:rPr>
                <w:rFonts w:ascii="Times New Roman" w:hAnsi="Times New Roman" w:cs="Times New Roman"/>
                <w:sz w:val="24"/>
                <w:szCs w:val="24"/>
              </w:rPr>
              <w:t xml:space="preserve"> </w:t>
            </w:r>
            <w:r w:rsidRPr="00085A95">
              <w:rPr>
                <w:rFonts w:ascii="Times New Roman" w:hAnsi="Times New Roman" w:cs="Times New Roman"/>
                <w:bCs/>
                <w:sz w:val="24"/>
                <w:szCs w:val="24"/>
              </w:rPr>
              <w:t>Đối với hai môi trường trong suốt nhất định, tỉ số giữa sin (góc tới) (sini) với sin (góc khúc xạ) (sinr) luôn không đổi (và bằng chiết suất tỉ đối của hai môi trường đó).</w:t>
            </w:r>
          </w:p>
          <w:p w:rsidR="009B5D3E" w:rsidRPr="00085A95" w:rsidRDefault="009B5D3E" w:rsidP="001E6CA0">
            <w:pPr>
              <w:spacing w:before="40" w:after="40" w:line="240" w:lineRule="auto"/>
              <w:jc w:val="center"/>
              <w:rPr>
                <w:rFonts w:ascii="Times New Roman" w:hAnsi="Times New Roman" w:cs="Times New Roman"/>
                <w:sz w:val="24"/>
                <w:szCs w:val="24"/>
              </w:rPr>
            </w:pPr>
            <w:r w:rsidRPr="0023669A">
              <w:rPr>
                <w:rFonts w:ascii="Times New Roman" w:hAnsi="Times New Roman" w:cs="Times New Roman"/>
                <w:bCs/>
                <w:color w:val="000000"/>
                <w:position w:val="-30"/>
                <w:sz w:val="24"/>
                <w:szCs w:val="24"/>
              </w:rPr>
              <w:object w:dxaOrig="1880" w:dyaOrig="680">
                <v:shape id="_x0000_i1031" type="#_x0000_t75" style="width:93.75pt;height:33.95pt" o:ole="" o:bordertopcolor="this" o:borderleftcolor="this" o:borderbottomcolor="this" o:borderrightcolor="this">
                  <v:imagedata r:id="rId19" o:title=""/>
                  <w10:bordertop type="single" width="12"/>
                  <w10:borderleft type="single" width="12"/>
                  <w10:borderbottom type="single" width="12"/>
                  <w10:borderright type="single" width="12"/>
                </v:shape>
                <o:OLEObject Type="Embed" ProgID="Equation.DSMT4" ShapeID="_x0000_i1031" DrawAspect="Content" ObjectID="_1709755651" r:id="rId20"/>
              </w:object>
            </w:r>
            <w:r w:rsidRPr="00085A95">
              <w:rPr>
                <w:rFonts w:ascii="Times New Roman" w:hAnsi="Times New Roman" w:cs="Times New Roman"/>
                <w:bCs/>
                <w:color w:val="000000"/>
                <w:sz w:val="24"/>
                <w:szCs w:val="24"/>
              </w:rPr>
              <w:t xml:space="preserve"> hay: </w:t>
            </w:r>
            <w:r w:rsidRPr="00085A95">
              <w:rPr>
                <w:rFonts w:ascii="Times New Roman" w:hAnsi="Times New Roman" w:cs="Times New Roman"/>
                <w:bCs/>
                <w:color w:val="000000"/>
                <w:position w:val="-10"/>
                <w:sz w:val="24"/>
                <w:szCs w:val="24"/>
              </w:rPr>
              <w:object w:dxaOrig="1680" w:dyaOrig="320">
                <v:shape id="_x0000_i1032" type="#_x0000_t75" style="width:84.25pt;height:16.3pt" o:ole="" o:bordertopcolor="this" o:borderleftcolor="this" o:borderbottomcolor="this" o:borderrightcolor="this">
                  <v:imagedata r:id="rId21" o:title=""/>
                  <w10:bordertop type="single" width="12"/>
                  <w10:borderleft type="single" width="12"/>
                  <w10:borderbottom type="single" width="12"/>
                  <w10:borderright type="single" width="12"/>
                </v:shape>
                <o:OLEObject Type="Embed" ProgID="Equation.3" ShapeID="_x0000_i1032" DrawAspect="Content" ObjectID="_1709755652" r:id="rId22"/>
              </w:object>
            </w:r>
          </w:p>
        </w:tc>
      </w:tr>
      <w:tr w:rsidR="009B5D3E" w:rsidRPr="00085A95" w:rsidTr="001E6CA0">
        <w:trPr>
          <w:cantSplit/>
          <w:trHeight w:val="384"/>
        </w:trPr>
        <w:tc>
          <w:tcPr>
            <w:tcW w:w="1800" w:type="dxa"/>
            <w:vMerge w:val="restart"/>
            <w:tcBorders>
              <w:top w:val="single" w:sz="8"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r w:rsidRPr="00085A95">
              <w:rPr>
                <w:rFonts w:ascii="Times New Roman" w:hAnsi="Times New Roman" w:cs="Times New Roman"/>
                <w:sz w:val="24"/>
                <w:szCs w:val="24"/>
              </w:rPr>
              <w:t>CÁC TRƯỜNG HỢP KHÚC XẠ</w:t>
            </w:r>
          </w:p>
        </w:tc>
        <w:tc>
          <w:tcPr>
            <w:tcW w:w="2878" w:type="dxa"/>
            <w:gridSpan w:val="2"/>
            <w:tcBorders>
              <w:top w:val="single" w:sz="8" w:space="0" w:color="auto"/>
              <w:bottom w:val="dashSmallGap" w:sz="4" w:space="0" w:color="auto"/>
              <w:right w:val="nil"/>
            </w:tcBorders>
            <w:shd w:val="clear" w:color="auto" w:fill="auto"/>
          </w:tcPr>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Khi ánh sáng truyền từ môi trường có chiết suất nhỏ sang môi trường có chiết suất lớn hơn:</w:t>
            </w:r>
          </w:p>
          <w:p w:rsidR="009B5D3E" w:rsidRPr="00085A95" w:rsidRDefault="009B5D3E" w:rsidP="001E6CA0">
            <w:pPr>
              <w:spacing w:after="0" w:line="240" w:lineRule="auto"/>
              <w:jc w:val="both"/>
              <w:rPr>
                <w:rFonts w:ascii="Times New Roman" w:hAnsi="Times New Roman" w:cs="Times New Roman"/>
                <w:sz w:val="24"/>
                <w:szCs w:val="24"/>
              </w:rPr>
            </w:pPr>
            <w:r w:rsidRPr="00E128C2">
              <w:rPr>
                <w:rFonts w:ascii="Times New Roman" w:hAnsi="Times New Roman" w:cs="Times New Roman"/>
                <w:position w:val="-32"/>
                <w:sz w:val="24"/>
                <w:szCs w:val="24"/>
              </w:rPr>
              <w:object w:dxaOrig="999" w:dyaOrig="760">
                <v:shape id="_x0000_i1033" type="#_x0000_t75" style="width:46.85pt;height:36pt" o:ole="">
                  <v:imagedata r:id="rId23" o:title=""/>
                </v:shape>
                <o:OLEObject Type="Embed" ProgID="Equation.DSMT4" ShapeID="_x0000_i1033" DrawAspect="Content" ObjectID="_1709755653" r:id="rId24"/>
              </w:object>
            </w:r>
          </w:p>
        </w:tc>
        <w:tc>
          <w:tcPr>
            <w:tcW w:w="5222" w:type="dxa"/>
            <w:tcBorders>
              <w:top w:val="single" w:sz="8" w:space="0" w:color="auto"/>
              <w:left w:val="nil"/>
              <w:bottom w:val="dashSmallGap" w:sz="4" w:space="0" w:color="auto"/>
            </w:tcBorders>
            <w:shd w:val="clear" w:color="auto" w:fill="auto"/>
          </w:tcPr>
          <w:p w:rsidR="009B5D3E" w:rsidRPr="00085A95" w:rsidRDefault="009B5D3E" w:rsidP="001E6CA0">
            <w:pPr>
              <w:spacing w:after="0" w:line="240" w:lineRule="auto"/>
              <w:jc w:val="both"/>
              <w:rPr>
                <w:rFonts w:ascii="Times New Roman" w:hAnsi="Times New Roman" w:cs="Times New Roman"/>
                <w:sz w:val="24"/>
                <w:szCs w:val="24"/>
              </w:rPr>
            </w:pPr>
            <w:r w:rsidRPr="00085A95">
              <w:rPr>
                <w:rFonts w:ascii="Times New Roman" w:hAnsi="Times New Roman" w:cs="Times New Roman"/>
                <w:noProof/>
                <w:sz w:val="24"/>
                <w:szCs w:val="24"/>
              </w:rPr>
              <w:drawing>
                <wp:inline distT="0" distB="0" distL="0" distR="0" wp14:anchorId="40C61515" wp14:editId="0A23AA83">
                  <wp:extent cx="1419225" cy="1398905"/>
                  <wp:effectExtent l="0" t="0" r="9525" b="0"/>
                  <wp:docPr id="13" name="Picture 13" descr="KHUC XA GAN PHAP T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HUC XA GAN PHAP TUY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9225" cy="1398905"/>
                          </a:xfrm>
                          <a:prstGeom prst="rect">
                            <a:avLst/>
                          </a:prstGeom>
                          <a:noFill/>
                          <a:ln>
                            <a:noFill/>
                          </a:ln>
                        </pic:spPr>
                      </pic:pic>
                    </a:graphicData>
                  </a:graphic>
                </wp:inline>
              </w:drawing>
            </w:r>
          </w:p>
        </w:tc>
      </w:tr>
      <w:tr w:rsidR="009B5D3E" w:rsidRPr="00085A95" w:rsidTr="001E6CA0">
        <w:trPr>
          <w:cantSplit/>
          <w:trHeight w:val="384"/>
        </w:trPr>
        <w:tc>
          <w:tcPr>
            <w:tcW w:w="1800" w:type="dxa"/>
            <w:vMerge/>
            <w:tcBorders>
              <w:bottom w:val="dashSmallGap" w:sz="4"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p>
        </w:tc>
        <w:tc>
          <w:tcPr>
            <w:tcW w:w="2878" w:type="dxa"/>
            <w:gridSpan w:val="2"/>
            <w:tcBorders>
              <w:top w:val="dashSmallGap" w:sz="4" w:space="0" w:color="auto"/>
              <w:bottom w:val="dashSmallGap" w:sz="4" w:space="0" w:color="auto"/>
              <w:right w:val="nil"/>
            </w:tcBorders>
            <w:shd w:val="clear" w:color="auto" w:fill="auto"/>
          </w:tcPr>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Khi ánh sáng truyền từ môi trường có chiết suất lớn sang môi trường có chiết suất nhỏ hơn:</w:t>
            </w:r>
          </w:p>
          <w:p w:rsidR="009B5D3E" w:rsidRPr="00085A95" w:rsidRDefault="009B5D3E" w:rsidP="001E6CA0">
            <w:pPr>
              <w:spacing w:after="0" w:line="240" w:lineRule="auto"/>
              <w:jc w:val="both"/>
              <w:rPr>
                <w:rFonts w:ascii="Times New Roman" w:hAnsi="Times New Roman" w:cs="Times New Roman"/>
                <w:sz w:val="24"/>
                <w:szCs w:val="24"/>
              </w:rPr>
            </w:pPr>
            <w:r w:rsidRPr="00E128C2">
              <w:rPr>
                <w:rFonts w:ascii="Times New Roman" w:hAnsi="Times New Roman" w:cs="Times New Roman"/>
                <w:position w:val="-32"/>
                <w:sz w:val="24"/>
                <w:szCs w:val="24"/>
              </w:rPr>
              <w:object w:dxaOrig="999" w:dyaOrig="760">
                <v:shape id="_x0000_i1034" type="#_x0000_t75" style="width:46.85pt;height:35.3pt" o:ole="">
                  <v:imagedata r:id="rId26" o:title=""/>
                </v:shape>
                <o:OLEObject Type="Embed" ProgID="Equation.DSMT4" ShapeID="_x0000_i1034" DrawAspect="Content" ObjectID="_1709755654" r:id="rId27"/>
              </w:object>
            </w:r>
          </w:p>
        </w:tc>
        <w:tc>
          <w:tcPr>
            <w:tcW w:w="5222" w:type="dxa"/>
            <w:tcBorders>
              <w:top w:val="dashSmallGap" w:sz="4" w:space="0" w:color="auto"/>
              <w:left w:val="nil"/>
              <w:bottom w:val="dashSmallGap" w:sz="4" w:space="0" w:color="auto"/>
            </w:tcBorders>
            <w:shd w:val="clear" w:color="auto" w:fill="auto"/>
          </w:tcPr>
          <w:p w:rsidR="009B5D3E" w:rsidRPr="00085A95" w:rsidRDefault="009B5D3E" w:rsidP="001E6CA0">
            <w:pPr>
              <w:spacing w:after="0" w:line="240" w:lineRule="auto"/>
              <w:jc w:val="right"/>
              <w:rPr>
                <w:rFonts w:ascii="Times New Roman" w:hAnsi="Times New Roman" w:cs="Times New Roman"/>
                <w:sz w:val="24"/>
                <w:szCs w:val="24"/>
              </w:rPr>
            </w:pPr>
            <w:r w:rsidRPr="00085A95">
              <w:rPr>
                <w:rFonts w:ascii="Times New Roman" w:hAnsi="Times New Roman" w:cs="Times New Roman"/>
                <w:noProof/>
                <w:sz w:val="24"/>
                <w:szCs w:val="24"/>
              </w:rPr>
              <w:drawing>
                <wp:inline distT="0" distB="0" distL="0" distR="0" wp14:anchorId="06E6A889" wp14:editId="59DC4CD6">
                  <wp:extent cx="1419225" cy="1337310"/>
                  <wp:effectExtent l="0" t="0" r="9525" b="0"/>
                  <wp:docPr id="12" name="Picture 12" descr="KHUC XA XA PHAP T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HUC XA XA PHAP TUY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19225" cy="1337310"/>
                          </a:xfrm>
                          <a:prstGeom prst="rect">
                            <a:avLst/>
                          </a:prstGeom>
                          <a:noFill/>
                          <a:ln>
                            <a:noFill/>
                          </a:ln>
                        </pic:spPr>
                      </pic:pic>
                    </a:graphicData>
                  </a:graphic>
                </wp:inline>
              </w:drawing>
            </w:r>
          </w:p>
        </w:tc>
      </w:tr>
      <w:tr w:rsidR="009B5D3E" w:rsidRPr="00085A95" w:rsidTr="001E6CA0">
        <w:trPr>
          <w:cantSplit/>
          <w:trHeight w:val="384"/>
        </w:trPr>
        <w:tc>
          <w:tcPr>
            <w:tcW w:w="1800" w:type="dxa"/>
            <w:vMerge/>
            <w:tcBorders>
              <w:top w:val="dashSmallGap" w:sz="4" w:space="0" w:color="auto"/>
              <w:bottom w:val="single" w:sz="12" w:space="0" w:color="auto"/>
            </w:tcBorders>
            <w:shd w:val="pct12" w:color="auto" w:fill="auto"/>
            <w:vAlign w:val="center"/>
          </w:tcPr>
          <w:p w:rsidR="009B5D3E" w:rsidRPr="00085A95" w:rsidRDefault="009B5D3E" w:rsidP="001E6CA0">
            <w:pPr>
              <w:spacing w:after="0" w:line="240" w:lineRule="auto"/>
              <w:jc w:val="center"/>
              <w:rPr>
                <w:rFonts w:ascii="Times New Roman" w:hAnsi="Times New Roman" w:cs="Times New Roman"/>
                <w:sz w:val="24"/>
                <w:szCs w:val="24"/>
              </w:rPr>
            </w:pPr>
          </w:p>
        </w:tc>
        <w:tc>
          <w:tcPr>
            <w:tcW w:w="2878" w:type="dxa"/>
            <w:gridSpan w:val="2"/>
            <w:tcBorders>
              <w:top w:val="dashSmallGap" w:sz="4" w:space="0" w:color="auto"/>
              <w:bottom w:val="single" w:sz="12" w:space="0" w:color="auto"/>
              <w:right w:val="nil"/>
            </w:tcBorders>
            <w:shd w:val="clear" w:color="auto" w:fill="auto"/>
          </w:tcPr>
          <w:p w:rsidR="009B5D3E" w:rsidRPr="00085A95" w:rsidRDefault="009B5D3E" w:rsidP="001E6CA0">
            <w:pPr>
              <w:spacing w:after="0" w:line="240" w:lineRule="auto"/>
              <w:jc w:val="both"/>
              <w:rPr>
                <w:rFonts w:ascii="Times New Roman" w:hAnsi="Times New Roman" w:cs="Times New Roman"/>
                <w:bCs/>
                <w:sz w:val="24"/>
                <w:szCs w:val="24"/>
              </w:rPr>
            </w:pPr>
            <w:r w:rsidRPr="00085A95">
              <w:rPr>
                <w:rFonts w:ascii="Times New Roman" w:hAnsi="Times New Roman" w:cs="Times New Roman"/>
                <w:bCs/>
                <w:sz w:val="24"/>
                <w:szCs w:val="24"/>
              </w:rPr>
              <w:sym w:font="Wingdings" w:char="F0A7"/>
            </w:r>
            <w:r w:rsidRPr="00085A95">
              <w:rPr>
                <w:rFonts w:ascii="Times New Roman" w:hAnsi="Times New Roman" w:cs="Times New Roman"/>
                <w:bCs/>
                <w:sz w:val="24"/>
                <w:szCs w:val="24"/>
              </w:rPr>
              <w:t xml:space="preserve"> Khi ánh sáng vuông góc với mặt phân cách: tia sáng sẽ truyền thẳng qua mặt phân cách giữa hai môi trường:</w:t>
            </w:r>
          </w:p>
          <w:p w:rsidR="009B5D3E" w:rsidRPr="00085A95" w:rsidRDefault="009B5D3E" w:rsidP="001E6CA0">
            <w:pPr>
              <w:spacing w:after="40" w:line="240" w:lineRule="auto"/>
              <w:jc w:val="center"/>
              <w:rPr>
                <w:rFonts w:ascii="Times New Roman" w:hAnsi="Times New Roman" w:cs="Times New Roman"/>
                <w:bCs/>
                <w:sz w:val="24"/>
                <w:szCs w:val="24"/>
              </w:rPr>
            </w:pPr>
            <w:r w:rsidRPr="00085A95">
              <w:rPr>
                <w:rFonts w:ascii="Times New Roman" w:hAnsi="Times New Roman" w:cs="Times New Roman"/>
                <w:position w:val="-6"/>
                <w:sz w:val="24"/>
                <w:szCs w:val="24"/>
              </w:rPr>
              <w:object w:dxaOrig="760" w:dyaOrig="260">
                <v:shape id="_x0000_i1035" type="#_x0000_t75" style="width:38.05pt;height:12.9pt" o:ole="" o:bordertopcolor="this" o:borderleftcolor="this" o:borderbottomcolor="this" o:borderrightcolor="this">
                  <v:imagedata r:id="rId29" o:title=""/>
                  <w10:bordertop type="single" width="12"/>
                  <w10:borderleft type="single" width="12"/>
                  <w10:borderbottom type="single" width="12"/>
                  <w10:borderright type="single" width="12"/>
                </v:shape>
                <o:OLEObject Type="Embed" ProgID="Equation.3" ShapeID="_x0000_i1035" DrawAspect="Content" ObjectID="_1709755655" r:id="rId30"/>
              </w:object>
            </w:r>
          </w:p>
        </w:tc>
        <w:tc>
          <w:tcPr>
            <w:tcW w:w="5222" w:type="dxa"/>
            <w:tcBorders>
              <w:top w:val="dashSmallGap" w:sz="4" w:space="0" w:color="auto"/>
              <w:left w:val="nil"/>
              <w:bottom w:val="single" w:sz="12" w:space="0" w:color="auto"/>
            </w:tcBorders>
            <w:shd w:val="clear" w:color="auto" w:fill="auto"/>
          </w:tcPr>
          <w:p w:rsidR="009B5D3E" w:rsidRPr="00085A95" w:rsidRDefault="009B5D3E" w:rsidP="001E6CA0">
            <w:pPr>
              <w:spacing w:after="0" w:line="240" w:lineRule="auto"/>
              <w:jc w:val="right"/>
              <w:rPr>
                <w:rFonts w:ascii="Times New Roman" w:hAnsi="Times New Roman" w:cs="Times New Roman"/>
                <w:noProof/>
                <w:color w:val="000000"/>
                <w:sz w:val="24"/>
                <w:szCs w:val="24"/>
              </w:rPr>
            </w:pPr>
            <w:r w:rsidRPr="00085A95">
              <w:rPr>
                <w:rFonts w:ascii="Times New Roman" w:hAnsi="Times New Roman" w:cs="Times New Roman"/>
                <w:noProof/>
                <w:color w:val="000000"/>
                <w:sz w:val="24"/>
                <w:szCs w:val="24"/>
              </w:rPr>
              <w:drawing>
                <wp:inline distT="0" distB="0" distL="0" distR="0" wp14:anchorId="1A602D60" wp14:editId="76B97019">
                  <wp:extent cx="962025" cy="675640"/>
                  <wp:effectExtent l="0" t="0" r="9525" b="0"/>
                  <wp:docPr id="7" name="Picture 7"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ntitled-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2025" cy="675640"/>
                          </a:xfrm>
                          <a:prstGeom prst="rect">
                            <a:avLst/>
                          </a:prstGeom>
                          <a:noFill/>
                          <a:ln>
                            <a:noFill/>
                          </a:ln>
                        </pic:spPr>
                      </pic:pic>
                    </a:graphicData>
                  </a:graphic>
                </wp:inline>
              </w:drawing>
            </w:r>
          </w:p>
        </w:tc>
      </w:tr>
    </w:tbl>
    <w:p w:rsidR="009B5D3E" w:rsidRPr="00085A95" w:rsidRDefault="009B5D3E" w:rsidP="009B5D3E">
      <w:pPr>
        <w:spacing w:before="40" w:after="0" w:line="240" w:lineRule="auto"/>
        <w:jc w:val="both"/>
        <w:rPr>
          <w:rFonts w:ascii="Times New Roman" w:hAnsi="Times New Roman" w:cs="Times New Roman"/>
          <w:b/>
          <w:sz w:val="24"/>
          <w:szCs w:val="24"/>
        </w:rPr>
      </w:pPr>
    </w:p>
    <w:p w:rsidR="009B5D3E" w:rsidRPr="00085A95" w:rsidRDefault="009B5D3E" w:rsidP="009B5D3E">
      <w:pPr>
        <w:spacing w:before="40" w:after="0" w:line="240" w:lineRule="auto"/>
        <w:jc w:val="both"/>
        <w:rPr>
          <w:rFonts w:ascii="Times New Roman" w:hAnsi="Times New Roman" w:cs="Times New Roman"/>
          <w:color w:val="000000"/>
          <w:sz w:val="24"/>
          <w:szCs w:val="24"/>
          <w:u w:val="single"/>
        </w:rPr>
      </w:pPr>
      <w:r w:rsidRPr="00085A95">
        <w:rPr>
          <w:rFonts w:ascii="Times New Roman" w:hAnsi="Times New Roman" w:cs="Times New Roman"/>
          <w:b/>
          <w:sz w:val="24"/>
          <w:szCs w:val="24"/>
        </w:rPr>
        <w:sym w:font="Wingdings" w:char="F046"/>
      </w:r>
      <w:r w:rsidRPr="00085A95">
        <w:rPr>
          <w:rFonts w:ascii="Times New Roman" w:hAnsi="Times New Roman" w:cs="Times New Roman"/>
          <w:b/>
          <w:sz w:val="24"/>
          <w:szCs w:val="24"/>
        </w:rPr>
        <w:t xml:space="preserve"> </w:t>
      </w:r>
      <w:r w:rsidRPr="00085A95">
        <w:rPr>
          <w:rFonts w:ascii="Times New Roman" w:hAnsi="Times New Roman" w:cs="Times New Roman"/>
          <w:b/>
          <w:sz w:val="24"/>
          <w:szCs w:val="24"/>
          <w:u w:val="single"/>
        </w:rPr>
        <w:t>Chú ý</w:t>
      </w:r>
      <w:r w:rsidRPr="00085A95">
        <w:rPr>
          <w:rFonts w:ascii="Times New Roman" w:hAnsi="Times New Roman" w:cs="Times New Roman"/>
          <w:b/>
          <w:sz w:val="24"/>
          <w:szCs w:val="24"/>
        </w:rPr>
        <w:t xml:space="preserve">: </w:t>
      </w:r>
      <w:r w:rsidRPr="00085A95">
        <w:rPr>
          <w:rFonts w:ascii="Times New Roman" w:hAnsi="Times New Roman" w:cs="Times New Roman"/>
          <w:sz w:val="24"/>
          <w:szCs w:val="24"/>
        </w:rPr>
        <w:t>Môi trường có chiết suất lớn hơn còn gọi là môi trường chiết quang hơn. Môi trường có chiết suất nhỏ hơn còn gọi là môi trường kém chiết quang hơn.</w:t>
      </w:r>
    </w:p>
    <w:p w:rsidR="00A12A9B" w:rsidRDefault="00A12A9B">
      <w:pPr>
        <w:rPr>
          <w:lang w:val="vi-VN"/>
        </w:rPr>
      </w:pPr>
    </w:p>
    <w:p w:rsidR="009B5D3E" w:rsidRDefault="009B5D3E" w:rsidP="009B5D3E">
      <w:pPr>
        <w:rPr>
          <w:rFonts w:ascii="Times New Roman" w:hAnsi="Times New Roman" w:cs="Times New Roman"/>
          <w:b/>
          <w:sz w:val="24"/>
          <w:szCs w:val="24"/>
          <w:lang w:val="vi-VN"/>
        </w:rPr>
      </w:pPr>
      <w:r w:rsidRPr="009B5D3E">
        <w:rPr>
          <w:rFonts w:ascii="Times New Roman" w:hAnsi="Times New Roman" w:cs="Times New Roman"/>
          <w:b/>
          <w:sz w:val="24"/>
          <w:szCs w:val="24"/>
          <w:lang w:val="vi-VN"/>
        </w:rPr>
        <w:t xml:space="preserve">PHẦN </w:t>
      </w:r>
      <w:r>
        <w:rPr>
          <w:rFonts w:ascii="Times New Roman" w:hAnsi="Times New Roman" w:cs="Times New Roman"/>
          <w:b/>
          <w:sz w:val="24"/>
          <w:szCs w:val="24"/>
          <w:lang w:val="vi-VN"/>
        </w:rPr>
        <w:t>2</w:t>
      </w:r>
      <w:r w:rsidRPr="009B5D3E">
        <w:rPr>
          <w:rFonts w:ascii="Times New Roman" w:hAnsi="Times New Roman" w:cs="Times New Roman"/>
          <w:b/>
          <w:sz w:val="24"/>
          <w:szCs w:val="24"/>
          <w:lang w:val="vi-VN"/>
        </w:rPr>
        <w:t xml:space="preserve">: </w:t>
      </w:r>
      <w:r>
        <w:rPr>
          <w:rFonts w:ascii="Times New Roman" w:hAnsi="Times New Roman" w:cs="Times New Roman"/>
          <w:b/>
          <w:sz w:val="24"/>
          <w:szCs w:val="24"/>
          <w:lang w:val="vi-VN"/>
        </w:rPr>
        <w:t>BÀI TẬP VẬN DỤNG</w:t>
      </w:r>
    </w:p>
    <w:p w:rsidR="009B5D3E" w:rsidRDefault="009B5D3E" w:rsidP="009B5D3E">
      <w:pPr>
        <w:tabs>
          <w:tab w:val="left" w:pos="240"/>
        </w:tabs>
        <w:spacing w:line="360" w:lineRule="auto"/>
        <w:ind w:left="-270"/>
        <w:rPr>
          <w:rFonts w:ascii="Times New Roman" w:hAnsi="Times New Roman"/>
          <w:sz w:val="24"/>
          <w:szCs w:val="28"/>
          <w:lang w:val="vi-VN"/>
        </w:rPr>
      </w:pPr>
      <w:bookmarkStart w:id="0" w:name="_GoBack"/>
      <w:bookmarkEnd w:id="0"/>
      <w:r w:rsidRPr="009B5D3E">
        <w:rPr>
          <w:rFonts w:ascii="Times New Roman" w:hAnsi="Times New Roman"/>
          <w:sz w:val="24"/>
          <w:szCs w:val="28"/>
          <w:lang w:val="it-IT"/>
        </w:rPr>
        <w:t>Tia sáng đi từ nước có chiết suất n</w:t>
      </w:r>
      <w:r w:rsidRPr="009B5D3E">
        <w:rPr>
          <w:rFonts w:ascii="Times New Roman" w:hAnsi="Times New Roman"/>
          <w:sz w:val="24"/>
          <w:szCs w:val="28"/>
          <w:vertAlign w:val="subscript"/>
          <w:lang w:val="it-IT"/>
        </w:rPr>
        <w:t>1</w:t>
      </w:r>
      <w:r w:rsidRPr="009B5D3E">
        <w:rPr>
          <w:rFonts w:ascii="Times New Roman" w:hAnsi="Times New Roman"/>
          <w:sz w:val="24"/>
          <w:szCs w:val="28"/>
          <w:lang w:val="it-IT"/>
        </w:rPr>
        <w:t xml:space="preserve"> = </w:t>
      </w:r>
      <w:r w:rsidRPr="009B5D3E">
        <w:rPr>
          <w:rFonts w:ascii="Times New Roman" w:hAnsi="Times New Roman"/>
          <w:noProof/>
          <w:position w:val="-24"/>
          <w:sz w:val="24"/>
          <w:szCs w:val="28"/>
        </w:rPr>
        <w:drawing>
          <wp:inline distT="0" distB="0" distL="0" distR="0" wp14:anchorId="63EC0421" wp14:editId="70675E8C">
            <wp:extent cx="155575" cy="396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5575" cy="396875"/>
                    </a:xfrm>
                    <a:prstGeom prst="rect">
                      <a:avLst/>
                    </a:prstGeom>
                    <a:noFill/>
                    <a:ln>
                      <a:noFill/>
                    </a:ln>
                  </pic:spPr>
                </pic:pic>
              </a:graphicData>
            </a:graphic>
          </wp:inline>
        </w:drawing>
      </w:r>
      <w:r w:rsidRPr="009B5D3E">
        <w:rPr>
          <w:rFonts w:ascii="Times New Roman" w:hAnsi="Times New Roman"/>
          <w:sz w:val="24"/>
          <w:szCs w:val="28"/>
          <w:lang w:val="it-IT"/>
        </w:rPr>
        <w:t xml:space="preserve"> sang thủy tinh có chiết suất n</w:t>
      </w:r>
      <w:r w:rsidRPr="009B5D3E">
        <w:rPr>
          <w:rFonts w:ascii="Times New Roman" w:hAnsi="Times New Roman"/>
          <w:sz w:val="24"/>
          <w:szCs w:val="28"/>
          <w:vertAlign w:val="subscript"/>
          <w:lang w:val="it-IT"/>
        </w:rPr>
        <w:t>2</w:t>
      </w:r>
      <w:r w:rsidRPr="009B5D3E">
        <w:rPr>
          <w:rFonts w:ascii="Times New Roman" w:hAnsi="Times New Roman"/>
          <w:sz w:val="24"/>
          <w:szCs w:val="28"/>
          <w:lang w:val="it-IT"/>
        </w:rPr>
        <w:t xml:space="preserve"> = 1,5. Tính góc khúc xạ và góc lệch D tạo bởi tia khúc xạ và tia tới, biết góc tới i = 30</w:t>
      </w:r>
      <w:r w:rsidRPr="009B5D3E">
        <w:rPr>
          <w:rFonts w:ascii="Times New Roman" w:hAnsi="Times New Roman"/>
          <w:sz w:val="24"/>
          <w:szCs w:val="28"/>
          <w:vertAlign w:val="superscript"/>
          <w:lang w:val="it-IT"/>
        </w:rPr>
        <w:t>0</w:t>
      </w:r>
      <w:r w:rsidRPr="009B5D3E">
        <w:rPr>
          <w:rFonts w:ascii="Times New Roman" w:hAnsi="Times New Roman"/>
          <w:sz w:val="24"/>
          <w:szCs w:val="28"/>
          <w:lang w:val="it-IT"/>
        </w:rPr>
        <w:t>.</w:t>
      </w:r>
    </w:p>
    <w:p w:rsidR="009B5D3E" w:rsidRDefault="009B5D3E" w:rsidP="009B5D3E">
      <w:pPr>
        <w:tabs>
          <w:tab w:val="left" w:pos="240"/>
        </w:tabs>
        <w:spacing w:line="360" w:lineRule="auto"/>
        <w:ind w:left="-270"/>
        <w:jc w:val="center"/>
        <w:rPr>
          <w:rFonts w:ascii="Times New Roman" w:hAnsi="Times New Roman"/>
          <w:sz w:val="24"/>
          <w:lang w:val="vi-VN"/>
        </w:rPr>
      </w:pPr>
      <w:r w:rsidRPr="009B5D3E">
        <w:rPr>
          <w:rFonts w:ascii="Times New Roman" w:hAnsi="Times New Roman"/>
          <w:bCs/>
          <w:i/>
          <w:sz w:val="24"/>
          <w:szCs w:val="28"/>
          <w:lang w:val="vi-VN"/>
        </w:rPr>
        <w:t>Hướng dẫn giải:</w:t>
      </w:r>
    </w:p>
    <w:p w:rsidR="009B5D3E" w:rsidRDefault="009B5D3E" w:rsidP="009B5D3E">
      <w:pPr>
        <w:tabs>
          <w:tab w:val="left" w:pos="240"/>
        </w:tabs>
        <w:spacing w:line="360" w:lineRule="auto"/>
        <w:ind w:left="-270"/>
        <w:jc w:val="center"/>
        <w:rPr>
          <w:rFonts w:ascii="Times New Roman" w:hAnsi="Times New Roman"/>
          <w:sz w:val="24"/>
          <w:szCs w:val="28"/>
          <w:lang w:val="vi-VN"/>
        </w:rPr>
      </w:pPr>
      <w:r w:rsidRPr="009B5D3E">
        <w:rPr>
          <w:rFonts w:ascii="Times New Roman" w:hAnsi="Times New Roman"/>
          <w:sz w:val="24"/>
          <w:lang w:val="pt-BR"/>
        </w:rPr>
        <w:t xml:space="preserve">Ta có: </w:t>
      </w:r>
      <w:r w:rsidRPr="009B5D3E">
        <w:rPr>
          <w:rFonts w:ascii="Times New Roman" w:hAnsi="Times New Roman"/>
          <w:noProof/>
          <w:position w:val="-30"/>
          <w:sz w:val="24"/>
        </w:rPr>
        <w:drawing>
          <wp:inline distT="0" distB="0" distL="0" distR="0" wp14:anchorId="6D887AFC" wp14:editId="27E31334">
            <wp:extent cx="655320" cy="431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5320" cy="431165"/>
                    </a:xfrm>
                    <a:prstGeom prst="rect">
                      <a:avLst/>
                    </a:prstGeom>
                    <a:noFill/>
                    <a:ln>
                      <a:noFill/>
                    </a:ln>
                  </pic:spPr>
                </pic:pic>
              </a:graphicData>
            </a:graphic>
          </wp:inline>
        </w:drawing>
      </w:r>
      <w:r w:rsidRPr="009B5D3E">
        <w:rPr>
          <w:rFonts w:ascii="Times New Roman" w:hAnsi="Times New Roman"/>
          <w:sz w:val="24"/>
          <w:lang w:val="pt-BR"/>
        </w:rPr>
        <w:sym w:font="Wingdings" w:char="F0F0"/>
      </w:r>
      <w:r w:rsidRPr="009B5D3E">
        <w:rPr>
          <w:rFonts w:ascii="Times New Roman" w:hAnsi="Times New Roman"/>
          <w:sz w:val="24"/>
          <w:lang w:val="pt-BR"/>
        </w:rPr>
        <w:t xml:space="preserve"> sinr = </w:t>
      </w:r>
      <w:r w:rsidRPr="009B5D3E">
        <w:rPr>
          <w:rFonts w:ascii="Times New Roman" w:hAnsi="Times New Roman"/>
          <w:noProof/>
          <w:position w:val="-30"/>
          <w:sz w:val="24"/>
        </w:rPr>
        <w:drawing>
          <wp:inline distT="0" distB="0" distL="0" distR="0" wp14:anchorId="4D647CE5" wp14:editId="23183037">
            <wp:extent cx="215900" cy="431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5900" cy="431165"/>
                    </a:xfrm>
                    <a:prstGeom prst="rect">
                      <a:avLst/>
                    </a:prstGeom>
                    <a:noFill/>
                    <a:ln>
                      <a:noFill/>
                    </a:ln>
                  </pic:spPr>
                </pic:pic>
              </a:graphicData>
            </a:graphic>
          </wp:inline>
        </w:drawing>
      </w:r>
      <w:r w:rsidRPr="009B5D3E">
        <w:rPr>
          <w:rFonts w:ascii="Times New Roman" w:hAnsi="Times New Roman"/>
          <w:sz w:val="24"/>
          <w:lang w:val="pt-BR"/>
        </w:rPr>
        <w:t>sini = sin26,4</w:t>
      </w:r>
      <w:r w:rsidRPr="009B5D3E">
        <w:rPr>
          <w:rFonts w:ascii="Times New Roman" w:hAnsi="Times New Roman"/>
          <w:sz w:val="24"/>
          <w:vertAlign w:val="superscript"/>
          <w:lang w:val="pt-BR"/>
        </w:rPr>
        <w:t>0</w:t>
      </w:r>
      <w:r w:rsidRPr="009B5D3E">
        <w:rPr>
          <w:rFonts w:ascii="Times New Roman" w:hAnsi="Times New Roman"/>
          <w:sz w:val="24"/>
          <w:lang w:val="pt-BR"/>
        </w:rPr>
        <w:t xml:space="preserve"> </w:t>
      </w:r>
      <w:r w:rsidRPr="009B5D3E">
        <w:rPr>
          <w:rFonts w:ascii="Times New Roman" w:hAnsi="Times New Roman"/>
          <w:sz w:val="24"/>
          <w:lang w:val="pt-BR"/>
        </w:rPr>
        <w:sym w:font="Wingdings" w:char="F0F0"/>
      </w:r>
      <w:r w:rsidRPr="009B5D3E">
        <w:rPr>
          <w:rFonts w:ascii="Times New Roman" w:hAnsi="Times New Roman"/>
          <w:sz w:val="24"/>
          <w:lang w:val="pt-BR"/>
        </w:rPr>
        <w:t xml:space="preserve"> r = 26,4</w:t>
      </w:r>
      <w:r w:rsidRPr="009B5D3E">
        <w:rPr>
          <w:rFonts w:ascii="Times New Roman" w:hAnsi="Times New Roman"/>
          <w:sz w:val="24"/>
          <w:vertAlign w:val="superscript"/>
          <w:lang w:val="pt-BR"/>
        </w:rPr>
        <w:t>0</w:t>
      </w:r>
    </w:p>
    <w:p w:rsidR="009B5D3E" w:rsidRPr="009B5D3E" w:rsidRDefault="009B5D3E" w:rsidP="009B5D3E">
      <w:pPr>
        <w:tabs>
          <w:tab w:val="left" w:pos="240"/>
        </w:tabs>
        <w:spacing w:line="360" w:lineRule="auto"/>
        <w:ind w:left="-270"/>
        <w:rPr>
          <w:rFonts w:ascii="Times New Roman" w:hAnsi="Times New Roman"/>
          <w:sz w:val="24"/>
          <w:lang w:val="vi-VN"/>
        </w:rPr>
      </w:pP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t xml:space="preserve">     Góc lệch: </w:t>
      </w:r>
      <w:r w:rsidRPr="009B5D3E">
        <w:rPr>
          <w:rFonts w:ascii="Times New Roman" w:hAnsi="Times New Roman"/>
          <w:sz w:val="24"/>
          <w:lang w:val="pt-BR"/>
        </w:rPr>
        <w:t>D = i – r = 3,6</w:t>
      </w:r>
      <w:r w:rsidRPr="009B5D3E">
        <w:rPr>
          <w:rFonts w:ascii="Times New Roman" w:hAnsi="Times New Roman"/>
          <w:sz w:val="24"/>
          <w:vertAlign w:val="superscript"/>
          <w:lang w:val="pt-BR"/>
        </w:rPr>
        <w:t>0</w:t>
      </w:r>
    </w:p>
    <w:sectPr w:rsidR="009B5D3E" w:rsidRPr="009B5D3E" w:rsidSect="00044707">
      <w:pgSz w:w="12242" w:h="15842" w:code="1"/>
      <w:pgMar w:top="-1135" w:right="810" w:bottom="709" w:left="81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A5861"/>
    <w:multiLevelType w:val="hybridMultilevel"/>
    <w:tmpl w:val="F134F1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3E"/>
    <w:rsid w:val="00044707"/>
    <w:rsid w:val="000C77E9"/>
    <w:rsid w:val="00537F12"/>
    <w:rsid w:val="00710DCB"/>
    <w:rsid w:val="009B5D3E"/>
    <w:rsid w:val="00A12A9B"/>
    <w:rsid w:val="00BF1A48"/>
    <w:rsid w:val="00C827CB"/>
    <w:rsid w:val="00E4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D3E"/>
    <w:pPr>
      <w:spacing w:after="160" w:line="259" w:lineRule="auto"/>
      <w:ind w:left="720"/>
      <w:contextualSpacing/>
    </w:pPr>
    <w:rPr>
      <w:rFonts w:ascii="Times New Roman" w:hAnsi="Times New Roman"/>
      <w:sz w:val="26"/>
    </w:rPr>
  </w:style>
  <w:style w:type="character" w:customStyle="1" w:styleId="ListParagraphChar">
    <w:name w:val="List Paragraph Char"/>
    <w:basedOn w:val="DefaultParagraphFont"/>
    <w:link w:val="ListParagraph"/>
    <w:uiPriority w:val="34"/>
    <w:rsid w:val="009B5D3E"/>
    <w:rPr>
      <w:rFonts w:ascii="Times New Roman" w:hAnsi="Times New Roman"/>
      <w:sz w:val="26"/>
    </w:rPr>
  </w:style>
  <w:style w:type="paragraph" w:styleId="BalloonText">
    <w:name w:val="Balloon Text"/>
    <w:basedOn w:val="Normal"/>
    <w:link w:val="BalloonTextChar"/>
    <w:uiPriority w:val="99"/>
    <w:semiHidden/>
    <w:unhideWhenUsed/>
    <w:rsid w:val="009B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D3E"/>
    <w:pPr>
      <w:spacing w:after="160" w:line="259" w:lineRule="auto"/>
      <w:ind w:left="720"/>
      <w:contextualSpacing/>
    </w:pPr>
    <w:rPr>
      <w:rFonts w:ascii="Times New Roman" w:hAnsi="Times New Roman"/>
      <w:sz w:val="26"/>
    </w:rPr>
  </w:style>
  <w:style w:type="character" w:customStyle="1" w:styleId="ListParagraphChar">
    <w:name w:val="List Paragraph Char"/>
    <w:basedOn w:val="DefaultParagraphFont"/>
    <w:link w:val="ListParagraph"/>
    <w:uiPriority w:val="34"/>
    <w:rsid w:val="009B5D3E"/>
    <w:rPr>
      <w:rFonts w:ascii="Times New Roman" w:hAnsi="Times New Roman"/>
      <w:sz w:val="26"/>
    </w:rPr>
  </w:style>
  <w:style w:type="paragraph" w:styleId="BalloonText">
    <w:name w:val="Balloon Text"/>
    <w:basedOn w:val="Normal"/>
    <w:link w:val="BalloonTextChar"/>
    <w:uiPriority w:val="99"/>
    <w:semiHidden/>
    <w:unhideWhenUsed/>
    <w:rsid w:val="009B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jpeg"/><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image" Target="media/image18.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2022-03-25T15:24:00Z</dcterms:created>
  <dcterms:modified xsi:type="dcterms:W3CDTF">2022-03-25T16:15:00Z</dcterms:modified>
</cp:coreProperties>
</file>